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B8" w:rsidRDefault="00CF75A7">
      <w:pPr>
        <w:pStyle w:val="Standarduser"/>
        <w:jc w:val="center"/>
        <w:rPr>
          <w:rFonts w:ascii="Arial Narrow" w:hAnsi="Arial Narrow"/>
          <w:b/>
          <w:szCs w:val="26"/>
          <w:u w:val="single"/>
        </w:rPr>
      </w:pPr>
      <w:r w:rsidRPr="001F121C">
        <w:rPr>
          <w:rFonts w:ascii="Arial Narrow" w:hAnsi="Arial Narrow"/>
          <w:b/>
          <w:szCs w:val="26"/>
          <w:u w:val="single"/>
        </w:rPr>
        <w:t>Disciplina do Programa de Pós-graduação em Arquitetura e Urbanismo da UFF</w:t>
      </w:r>
    </w:p>
    <w:p w:rsidR="008E4742" w:rsidRDefault="008E4742" w:rsidP="008E4742">
      <w:pPr>
        <w:pStyle w:val="Standarduser"/>
        <w:jc w:val="center"/>
        <w:rPr>
          <w:rFonts w:ascii="Arial Narrow" w:hAnsi="Arial Narrow"/>
          <w:b/>
          <w:szCs w:val="26"/>
          <w:u w:val="single"/>
        </w:rPr>
      </w:pPr>
      <w:r w:rsidRPr="001F121C">
        <w:rPr>
          <w:rFonts w:ascii="Arial Narrow" w:hAnsi="Arial Narrow"/>
          <w:b/>
          <w:szCs w:val="26"/>
          <w:u w:val="single"/>
        </w:rPr>
        <w:t>Disciplina</w:t>
      </w:r>
      <w:r>
        <w:rPr>
          <w:rFonts w:ascii="Arial Narrow" w:hAnsi="Arial Narrow"/>
          <w:b/>
          <w:szCs w:val="26"/>
          <w:u w:val="single"/>
        </w:rPr>
        <w:t xml:space="preserve"> Optativa</w:t>
      </w:r>
      <w:proofErr w:type="gramStart"/>
      <w:r>
        <w:rPr>
          <w:rFonts w:ascii="Arial Narrow" w:hAnsi="Arial Narrow"/>
          <w:b/>
          <w:szCs w:val="26"/>
          <w:u w:val="single"/>
        </w:rPr>
        <w:t xml:space="preserve"> </w:t>
      </w:r>
      <w:r w:rsidRPr="001F121C">
        <w:rPr>
          <w:rFonts w:ascii="Arial Narrow" w:hAnsi="Arial Narrow"/>
          <w:b/>
          <w:szCs w:val="26"/>
          <w:u w:val="single"/>
        </w:rPr>
        <w:t xml:space="preserve"> </w:t>
      </w:r>
      <w:proofErr w:type="gramEnd"/>
      <w:r w:rsidRPr="001F121C">
        <w:rPr>
          <w:rFonts w:ascii="Arial Narrow" w:hAnsi="Arial Narrow"/>
          <w:b/>
          <w:szCs w:val="26"/>
          <w:u w:val="single"/>
        </w:rPr>
        <w:t xml:space="preserve">do </w:t>
      </w:r>
      <w:r>
        <w:rPr>
          <w:rFonts w:ascii="Arial Narrow" w:hAnsi="Arial Narrow"/>
          <w:b/>
          <w:szCs w:val="26"/>
          <w:u w:val="single"/>
        </w:rPr>
        <w:t>Curso</w:t>
      </w:r>
      <w:r w:rsidRPr="001F121C">
        <w:rPr>
          <w:rFonts w:ascii="Arial Narrow" w:hAnsi="Arial Narrow"/>
          <w:b/>
          <w:szCs w:val="26"/>
          <w:u w:val="single"/>
        </w:rPr>
        <w:t xml:space="preserve"> </w:t>
      </w:r>
      <w:r w:rsidRPr="001F121C">
        <w:rPr>
          <w:rFonts w:ascii="Arial Narrow" w:hAnsi="Arial Narrow"/>
          <w:b/>
          <w:szCs w:val="26"/>
          <w:u w:val="single"/>
        </w:rPr>
        <w:t xml:space="preserve">Graduação </w:t>
      </w:r>
      <w:r w:rsidRPr="001F121C">
        <w:rPr>
          <w:rFonts w:ascii="Arial Narrow" w:hAnsi="Arial Narrow"/>
          <w:b/>
          <w:szCs w:val="26"/>
          <w:u w:val="single"/>
        </w:rPr>
        <w:t>em Arquitetura e Urbanismo da UFF</w:t>
      </w:r>
      <w:r>
        <w:rPr>
          <w:rFonts w:ascii="Arial Narrow" w:hAnsi="Arial Narrow"/>
          <w:b/>
          <w:szCs w:val="26"/>
          <w:u w:val="single"/>
        </w:rPr>
        <w:t xml:space="preserve"> - TUR</w:t>
      </w:r>
    </w:p>
    <w:p w:rsidR="008E4742" w:rsidRPr="001F121C" w:rsidRDefault="008E4742">
      <w:pPr>
        <w:pStyle w:val="Standarduser"/>
        <w:jc w:val="center"/>
        <w:rPr>
          <w:rFonts w:ascii="Arial Narrow" w:hAnsi="Arial Narrow"/>
          <w:szCs w:val="26"/>
        </w:rPr>
      </w:pPr>
    </w:p>
    <w:p w:rsidR="00214FB8" w:rsidRPr="001F121C" w:rsidRDefault="00CF75A7" w:rsidP="001F121C">
      <w:pPr>
        <w:pStyle w:val="Standarduser"/>
        <w:pBdr>
          <w:bottom w:val="single" w:sz="4" w:space="1" w:color="auto"/>
        </w:pBdr>
        <w:jc w:val="center"/>
        <w:rPr>
          <w:rFonts w:ascii="Arial Narrow" w:hAnsi="Arial Narrow"/>
          <w:b/>
          <w:bCs/>
          <w:color w:val="000000"/>
          <w:kern w:val="0"/>
        </w:rPr>
      </w:pPr>
      <w:r w:rsidRPr="001F121C">
        <w:rPr>
          <w:rFonts w:ascii="Arial Narrow" w:hAnsi="Arial Narrow"/>
          <w:b/>
          <w:bCs/>
          <w:color w:val="000000"/>
          <w:kern w:val="0"/>
        </w:rPr>
        <w:t>Programa resumido</w:t>
      </w:r>
    </w:p>
    <w:p w:rsidR="00214FB8" w:rsidRPr="001F121C" w:rsidRDefault="00214FB8">
      <w:pPr>
        <w:pStyle w:val="Standarduser"/>
        <w:rPr>
          <w:rFonts w:ascii="Book Antiqua" w:hAnsi="Book Antiqua"/>
          <w:b/>
          <w:bCs/>
          <w:sz w:val="21"/>
          <w:szCs w:val="21"/>
          <w:u w:val="single"/>
        </w:rPr>
      </w:pPr>
    </w:p>
    <w:p w:rsidR="00214FB8" w:rsidRPr="001F121C" w:rsidRDefault="00CF75A7">
      <w:pPr>
        <w:pStyle w:val="Standarduser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bCs/>
          <w:sz w:val="22"/>
          <w:szCs w:val="21"/>
          <w:u w:val="single"/>
        </w:rPr>
        <w:t>Título</w:t>
      </w:r>
      <w:r w:rsidRPr="001F121C">
        <w:rPr>
          <w:rFonts w:ascii="Arial Narrow" w:hAnsi="Arial Narrow"/>
          <w:b/>
          <w:bCs/>
          <w:sz w:val="22"/>
          <w:szCs w:val="21"/>
        </w:rPr>
        <w:t xml:space="preserve">: </w:t>
      </w:r>
      <w:r w:rsidRPr="001F121C">
        <w:rPr>
          <w:rFonts w:ascii="Arial Narrow" w:hAnsi="Arial Narrow"/>
          <w:b/>
          <w:bCs/>
          <w:i/>
          <w:iCs/>
          <w:sz w:val="22"/>
          <w:szCs w:val="21"/>
        </w:rPr>
        <w:t>Fundamentos do Planejamento Conflitual e Participativo</w:t>
      </w:r>
      <w:r w:rsidRPr="001F121C">
        <w:rPr>
          <w:rFonts w:ascii="Arial Narrow" w:hAnsi="Arial Narrow"/>
          <w:sz w:val="22"/>
          <w:szCs w:val="21"/>
        </w:rPr>
        <w:t xml:space="preserve"> – 1º Semestre de 2020, Segundas-feiras das </w:t>
      </w:r>
      <w:proofErr w:type="gramStart"/>
      <w:r w:rsidRPr="001F121C">
        <w:rPr>
          <w:rFonts w:ascii="Arial Narrow" w:hAnsi="Arial Narrow"/>
          <w:sz w:val="22"/>
          <w:szCs w:val="21"/>
        </w:rPr>
        <w:t>19:00</w:t>
      </w:r>
      <w:proofErr w:type="gramEnd"/>
      <w:r w:rsidRPr="001F121C">
        <w:rPr>
          <w:rFonts w:ascii="Arial Narrow" w:hAnsi="Arial Narrow"/>
          <w:sz w:val="22"/>
          <w:szCs w:val="21"/>
        </w:rPr>
        <w:t xml:space="preserve"> às 21:30</w:t>
      </w:r>
    </w:p>
    <w:p w:rsidR="00214FB8" w:rsidRPr="001F121C" w:rsidRDefault="00214FB8">
      <w:pPr>
        <w:pStyle w:val="Standarduser"/>
        <w:rPr>
          <w:rFonts w:ascii="Arial Narrow" w:hAnsi="Arial Narrow"/>
          <w:sz w:val="22"/>
          <w:szCs w:val="21"/>
        </w:rPr>
      </w:pPr>
    </w:p>
    <w:p w:rsidR="00214FB8" w:rsidRPr="001F121C" w:rsidRDefault="00CF75A7">
      <w:pPr>
        <w:pStyle w:val="Standarduser"/>
        <w:jc w:val="both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bCs/>
          <w:sz w:val="22"/>
          <w:szCs w:val="21"/>
        </w:rPr>
        <w:t>Ementa</w:t>
      </w:r>
      <w:r w:rsidRPr="001F121C">
        <w:rPr>
          <w:rFonts w:ascii="Arial Narrow" w:hAnsi="Arial Narrow"/>
          <w:sz w:val="22"/>
          <w:szCs w:val="21"/>
        </w:rPr>
        <w:t xml:space="preserve">: </w:t>
      </w:r>
      <w:r w:rsidRPr="001F121C">
        <w:rPr>
          <w:rFonts w:ascii="Arial Narrow" w:hAnsi="Arial Narrow"/>
          <w:bCs/>
          <w:sz w:val="22"/>
          <w:szCs w:val="21"/>
        </w:rPr>
        <w:t>Produção do espaço, sociedade, território e conflito. Crítica da economia política do espaço. Formação social brasileira no capitalismo dependente.</w:t>
      </w:r>
      <w:r w:rsidRPr="001F121C">
        <w:rPr>
          <w:rFonts w:ascii="Arial Narrow" w:hAnsi="Arial Narrow"/>
          <w:sz w:val="22"/>
          <w:szCs w:val="21"/>
        </w:rPr>
        <w:t xml:space="preserve"> 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Enfoques atuais do planejamento. Planejamento conflitual e participativo, enquanto estratégia para garantir o direito à cidade e à moradia. Fundamentos práticos para sua </w:t>
      </w:r>
      <w:proofErr w:type="gramStart"/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implementação</w:t>
      </w:r>
      <w:proofErr w:type="gramEnd"/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. Experiências de construção de processos de organização social e espacial, a partir de situações de conflito. Noções sobre legislação urbanística; Instrumentos, disponíveis no Estatuto da Cidade, voltados para a democratização e viabilização do direito à moradia e à regularização fundiária.</w:t>
      </w:r>
    </w:p>
    <w:p w:rsidR="00214FB8" w:rsidRPr="001F121C" w:rsidRDefault="00214FB8">
      <w:pPr>
        <w:pStyle w:val="Standarduser"/>
        <w:jc w:val="both"/>
        <w:rPr>
          <w:rFonts w:ascii="Book Antiqua" w:hAnsi="Book Antiqua"/>
          <w:b/>
          <w:color w:val="000000"/>
          <w:kern w:val="0"/>
          <w:sz w:val="21"/>
          <w:szCs w:val="21"/>
          <w:u w:val="single"/>
        </w:rPr>
      </w:pPr>
    </w:p>
    <w:p w:rsidR="00214FB8" w:rsidRPr="001F121C" w:rsidRDefault="00CF75A7">
      <w:pPr>
        <w:pStyle w:val="Standarduser"/>
        <w:jc w:val="both"/>
        <w:rPr>
          <w:rFonts w:ascii="Arial Narrow" w:hAnsi="Arial Narrow"/>
          <w:color w:val="000000"/>
          <w:sz w:val="22"/>
          <w:szCs w:val="21"/>
        </w:rPr>
      </w:pPr>
      <w:r w:rsidRPr="001F121C">
        <w:rPr>
          <w:rFonts w:ascii="Arial Narrow" w:hAnsi="Arial Narrow"/>
          <w:b/>
          <w:color w:val="000000"/>
          <w:kern w:val="0"/>
          <w:sz w:val="22"/>
          <w:szCs w:val="21"/>
          <w:u w:val="single"/>
        </w:rPr>
        <w:t>Objetivos</w:t>
      </w:r>
      <w:r w:rsidRPr="001F121C">
        <w:rPr>
          <w:rFonts w:ascii="Arial Narrow" w:hAnsi="Arial Narrow"/>
          <w:b/>
          <w:color w:val="000000"/>
          <w:kern w:val="0"/>
          <w:sz w:val="22"/>
          <w:szCs w:val="21"/>
        </w:rPr>
        <w:t>:</w:t>
      </w:r>
    </w:p>
    <w:p w:rsidR="00214FB8" w:rsidRPr="001F121C" w:rsidRDefault="00214FB8">
      <w:pPr>
        <w:pStyle w:val="Standarduser"/>
        <w:jc w:val="both"/>
        <w:rPr>
          <w:rFonts w:ascii="Arial Narrow" w:hAnsi="Arial Narrow"/>
          <w:b/>
          <w:bCs/>
          <w:color w:val="000000"/>
          <w:kern w:val="0"/>
          <w:sz w:val="22"/>
          <w:szCs w:val="21"/>
        </w:rPr>
      </w:pPr>
    </w:p>
    <w:p w:rsidR="00214FB8" w:rsidRPr="001F121C" w:rsidRDefault="00CF75A7" w:rsidP="001F121C">
      <w:pPr>
        <w:pStyle w:val="Standardus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 Narrow" w:hAnsi="Arial Narrow"/>
          <w:bCs/>
          <w:color w:val="000000"/>
          <w:kern w:val="0"/>
          <w:sz w:val="22"/>
          <w:szCs w:val="21"/>
        </w:rPr>
      </w:pP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Contribuir para a formação de estudantes e profissionais de diferentes áreas do conhecimento no enfrentamento dos problemas de moradia do trabalhador de baixa renda;</w:t>
      </w:r>
    </w:p>
    <w:p w:rsidR="00214FB8" w:rsidRPr="001F121C" w:rsidRDefault="00CF75A7" w:rsidP="001F121C">
      <w:pPr>
        <w:pStyle w:val="Standarduser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 Narrow" w:hAnsi="Arial Narrow"/>
          <w:bCs/>
          <w:color w:val="000000"/>
          <w:kern w:val="0"/>
          <w:sz w:val="22"/>
          <w:szCs w:val="21"/>
        </w:rPr>
      </w:pP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Subsidiar com informações técnicas relevantes (nas áreas de Arquitetura e Urbanismo, Serviço Social, Comunicação, Direito, Geografia e Engenharia) estudantes de pós-graduação e de graduação, técnicos e integrantes de movimentos sociais que lutam pelo direito à cidade e à moradia;</w:t>
      </w:r>
    </w:p>
    <w:p w:rsidR="00214FB8" w:rsidRPr="001F121C" w:rsidRDefault="00CF75A7" w:rsidP="001F121C">
      <w:pPr>
        <w:pStyle w:val="Standarduser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22"/>
          <w:szCs w:val="21"/>
        </w:rPr>
      </w:pP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Capacitar técnicos e estudantes para compreensão e superação dos problemas presentes no cenário urbano;</w:t>
      </w:r>
    </w:p>
    <w:p w:rsidR="00214FB8" w:rsidRPr="001F121C" w:rsidRDefault="00CF75A7" w:rsidP="001F121C">
      <w:pPr>
        <w:pStyle w:val="Standarduser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22"/>
          <w:szCs w:val="21"/>
        </w:rPr>
      </w:pP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Promover a integração, o diálogo e a troca de conhecimentos e saberes entre moradores de áreas populares e a academia; </w:t>
      </w:r>
      <w:proofErr w:type="gramStart"/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e</w:t>
      </w:r>
      <w:proofErr w:type="gramEnd"/>
    </w:p>
    <w:p w:rsidR="00214FB8" w:rsidRPr="001F121C" w:rsidRDefault="00CF75A7" w:rsidP="001F121C">
      <w:pPr>
        <w:pStyle w:val="Standarduser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 Narrow" w:hAnsi="Arial Narrow"/>
          <w:bCs/>
          <w:color w:val="000000"/>
          <w:kern w:val="0"/>
          <w:sz w:val="22"/>
          <w:szCs w:val="21"/>
        </w:rPr>
      </w:pP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Buscar caminhos para afirmar os moradores como sujeitos da ação e planejadores populares;</w:t>
      </w:r>
    </w:p>
    <w:p w:rsidR="00214FB8" w:rsidRPr="001F121C" w:rsidRDefault="00214FB8">
      <w:pPr>
        <w:pStyle w:val="Standarduser"/>
        <w:tabs>
          <w:tab w:val="left" w:pos="426"/>
        </w:tabs>
        <w:jc w:val="both"/>
        <w:rPr>
          <w:rFonts w:ascii="Arial Narrow" w:hAnsi="Arial Narrow"/>
          <w:bCs/>
          <w:color w:val="000000"/>
          <w:kern w:val="0"/>
          <w:sz w:val="22"/>
          <w:szCs w:val="21"/>
        </w:rPr>
      </w:pPr>
    </w:p>
    <w:p w:rsidR="00214FB8" w:rsidRPr="001F121C" w:rsidRDefault="00CF75A7">
      <w:pPr>
        <w:pStyle w:val="Standarduser"/>
        <w:spacing w:after="120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sz w:val="22"/>
          <w:szCs w:val="21"/>
          <w:u w:val="single"/>
        </w:rPr>
        <w:t>Programas de Pós-graduação/Unidades, Núcleos e Grupos de Pesquisa envolvidos</w:t>
      </w:r>
      <w:r w:rsidRPr="001F121C">
        <w:rPr>
          <w:rFonts w:ascii="Arial Narrow" w:hAnsi="Arial Narrow"/>
          <w:b/>
          <w:sz w:val="22"/>
          <w:szCs w:val="21"/>
        </w:rPr>
        <w:t>:</w:t>
      </w:r>
    </w:p>
    <w:p w:rsidR="00214FB8" w:rsidRPr="001F121C" w:rsidRDefault="00CF75A7">
      <w:pPr>
        <w:pStyle w:val="Standarduser"/>
        <w:ind w:firstLine="284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sz w:val="22"/>
          <w:szCs w:val="21"/>
          <w:u w:val="single"/>
        </w:rPr>
        <w:t>Universidade Federal Fluminense</w:t>
      </w:r>
      <w:r w:rsidRPr="001F121C">
        <w:rPr>
          <w:rFonts w:ascii="Arial Narrow" w:hAnsi="Arial Narrow"/>
          <w:b/>
          <w:sz w:val="22"/>
          <w:szCs w:val="21"/>
        </w:rPr>
        <w:t>:</w:t>
      </w:r>
    </w:p>
    <w:p w:rsidR="00214FB8" w:rsidRPr="001F121C" w:rsidRDefault="00214FB8">
      <w:pPr>
        <w:pStyle w:val="Standarduser"/>
        <w:ind w:firstLine="284"/>
        <w:rPr>
          <w:rFonts w:ascii="Arial Narrow" w:hAnsi="Arial Narrow"/>
          <w:b/>
          <w:sz w:val="22"/>
          <w:szCs w:val="21"/>
        </w:rPr>
      </w:pPr>
    </w:p>
    <w:p w:rsidR="00214FB8" w:rsidRPr="001F121C" w:rsidRDefault="00CF75A7" w:rsidP="001F121C">
      <w:pPr>
        <w:pStyle w:val="Standarduser"/>
        <w:numPr>
          <w:ilvl w:val="0"/>
          <w:numId w:val="6"/>
        </w:numPr>
        <w:tabs>
          <w:tab w:val="left" w:pos="284"/>
        </w:tabs>
        <w:ind w:left="284" w:hanging="284"/>
        <w:rPr>
          <w:rFonts w:ascii="Arial Narrow" w:hAnsi="Arial Narrow"/>
          <w:bCs/>
          <w:sz w:val="22"/>
          <w:szCs w:val="21"/>
        </w:rPr>
      </w:pPr>
      <w:r w:rsidRPr="001F121C">
        <w:rPr>
          <w:rFonts w:ascii="Arial Narrow" w:hAnsi="Arial Narrow"/>
          <w:bCs/>
          <w:sz w:val="22"/>
          <w:szCs w:val="21"/>
        </w:rPr>
        <w:t>Departamento de Urbanismo da Escola de Arquitetura e Urbanismo da UFF, TUR/TCA/UFF;</w:t>
      </w:r>
    </w:p>
    <w:p w:rsidR="00214FB8" w:rsidRPr="001F121C" w:rsidRDefault="00CF75A7" w:rsidP="001F121C">
      <w:pPr>
        <w:pStyle w:val="Standarduser"/>
        <w:numPr>
          <w:ilvl w:val="0"/>
          <w:numId w:val="6"/>
        </w:numPr>
        <w:tabs>
          <w:tab w:val="left" w:pos="284"/>
        </w:tabs>
        <w:ind w:left="284" w:hanging="284"/>
        <w:rPr>
          <w:rFonts w:ascii="Arial Narrow" w:hAnsi="Arial Narrow"/>
          <w:bCs/>
          <w:sz w:val="22"/>
          <w:szCs w:val="21"/>
        </w:rPr>
      </w:pPr>
      <w:r w:rsidRPr="001F121C">
        <w:rPr>
          <w:rFonts w:ascii="Arial Narrow" w:hAnsi="Arial Narrow"/>
          <w:bCs/>
          <w:sz w:val="22"/>
          <w:szCs w:val="21"/>
        </w:rPr>
        <w:t>Programa de Pós-graduação em Engenharia Civil da UFF, PPGEC/UFF;</w:t>
      </w:r>
    </w:p>
    <w:p w:rsidR="00214FB8" w:rsidRPr="001F121C" w:rsidRDefault="00CF75A7" w:rsidP="001F121C">
      <w:pPr>
        <w:pStyle w:val="Standarduser"/>
        <w:numPr>
          <w:ilvl w:val="0"/>
          <w:numId w:val="6"/>
        </w:numPr>
        <w:tabs>
          <w:tab w:val="left" w:pos="284"/>
        </w:tabs>
        <w:ind w:left="284" w:hanging="284"/>
        <w:rPr>
          <w:rFonts w:ascii="Arial Narrow" w:hAnsi="Arial Narrow"/>
          <w:bCs/>
          <w:sz w:val="22"/>
          <w:szCs w:val="21"/>
        </w:rPr>
      </w:pPr>
      <w:r w:rsidRPr="001F121C">
        <w:rPr>
          <w:rFonts w:ascii="Arial Narrow" w:hAnsi="Arial Narrow"/>
          <w:bCs/>
          <w:sz w:val="22"/>
          <w:szCs w:val="21"/>
        </w:rPr>
        <w:t>Grandes Projetos de Desenvolvimento Urbano, GPDU/UFF,</w:t>
      </w:r>
    </w:p>
    <w:p w:rsidR="00214FB8" w:rsidRPr="001F121C" w:rsidRDefault="00CF75A7" w:rsidP="001F121C">
      <w:pPr>
        <w:pStyle w:val="Standarduser"/>
        <w:numPr>
          <w:ilvl w:val="0"/>
          <w:numId w:val="6"/>
        </w:numPr>
        <w:tabs>
          <w:tab w:val="left" w:pos="284"/>
        </w:tabs>
        <w:ind w:left="284" w:hanging="284"/>
        <w:rPr>
          <w:rFonts w:ascii="Arial Narrow" w:hAnsi="Arial Narrow"/>
          <w:bCs/>
          <w:sz w:val="22"/>
          <w:szCs w:val="21"/>
        </w:rPr>
      </w:pPr>
      <w:r w:rsidRPr="001F121C">
        <w:rPr>
          <w:rFonts w:ascii="Arial Narrow" w:hAnsi="Arial Narrow"/>
          <w:bCs/>
          <w:sz w:val="22"/>
          <w:szCs w:val="21"/>
        </w:rPr>
        <w:t>Núcleo de Estudos e Projetos Habitacionais e Urbanos da UFF, NEPHU/UFF (Pró-Reitoria de Extensão da UFF);</w:t>
      </w:r>
    </w:p>
    <w:p w:rsidR="00214FB8" w:rsidRPr="001F121C" w:rsidRDefault="00CF75A7" w:rsidP="001F121C">
      <w:pPr>
        <w:pStyle w:val="Standarduser"/>
        <w:numPr>
          <w:ilvl w:val="0"/>
          <w:numId w:val="6"/>
        </w:numPr>
        <w:tabs>
          <w:tab w:val="left" w:pos="284"/>
        </w:tabs>
        <w:ind w:left="284" w:hanging="284"/>
        <w:rPr>
          <w:rFonts w:ascii="Arial Narrow" w:hAnsi="Arial Narrow"/>
          <w:bCs/>
          <w:sz w:val="22"/>
          <w:szCs w:val="21"/>
        </w:rPr>
      </w:pPr>
      <w:r w:rsidRPr="001F121C">
        <w:rPr>
          <w:rFonts w:ascii="Arial Narrow" w:hAnsi="Arial Narrow"/>
          <w:bCs/>
          <w:sz w:val="22"/>
          <w:szCs w:val="21"/>
        </w:rPr>
        <w:t>Núcleo de Estudos e Pesquisas sobre Favelas e Espaços Populares da UFF, NEPFE/UFF (Escola de Serviço Social da UFF);</w:t>
      </w:r>
    </w:p>
    <w:p w:rsidR="00214FB8" w:rsidRPr="001F121C" w:rsidRDefault="00CF75A7" w:rsidP="001F121C">
      <w:pPr>
        <w:pStyle w:val="Standarduser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rFonts w:ascii="Arial Narrow" w:hAnsi="Arial Narrow"/>
          <w:bCs/>
          <w:sz w:val="22"/>
          <w:szCs w:val="21"/>
        </w:rPr>
      </w:pPr>
      <w:r w:rsidRPr="001F121C">
        <w:rPr>
          <w:rFonts w:ascii="Arial Narrow" w:hAnsi="Arial Narrow"/>
          <w:bCs/>
          <w:sz w:val="22"/>
          <w:szCs w:val="21"/>
        </w:rPr>
        <w:t>Laboratório de Geografia Humana da UFF, LABGEOHUM/UFF (Instituto de Geociências da UFF);</w:t>
      </w:r>
    </w:p>
    <w:p w:rsidR="00214FB8" w:rsidRPr="001F121C" w:rsidRDefault="00CF75A7">
      <w:pPr>
        <w:pStyle w:val="Standarduser"/>
        <w:ind w:left="284"/>
        <w:rPr>
          <w:rFonts w:ascii="Arial Narrow" w:hAnsi="Arial Narrow"/>
          <w:sz w:val="22"/>
          <w:szCs w:val="21"/>
        </w:rPr>
      </w:pPr>
      <w:proofErr w:type="gramStart"/>
      <w:r w:rsidRPr="001F121C">
        <w:rPr>
          <w:rFonts w:ascii="Arial Narrow" w:hAnsi="Arial Narrow"/>
          <w:b/>
          <w:sz w:val="22"/>
          <w:szCs w:val="21"/>
          <w:u w:val="single"/>
        </w:rPr>
        <w:t>Externos à Universidade Federal Fluminense</w:t>
      </w:r>
      <w:proofErr w:type="gramEnd"/>
      <w:r w:rsidRPr="001F121C">
        <w:rPr>
          <w:rFonts w:ascii="Arial Narrow" w:hAnsi="Arial Narrow"/>
          <w:b/>
          <w:sz w:val="22"/>
          <w:szCs w:val="21"/>
        </w:rPr>
        <w:t>:</w:t>
      </w:r>
    </w:p>
    <w:p w:rsidR="00214FB8" w:rsidRPr="001F121C" w:rsidRDefault="00214FB8">
      <w:pPr>
        <w:pStyle w:val="Standarduser"/>
        <w:ind w:left="284"/>
        <w:rPr>
          <w:rFonts w:ascii="Arial Narrow" w:hAnsi="Arial Narrow"/>
          <w:b/>
          <w:sz w:val="22"/>
          <w:szCs w:val="21"/>
        </w:rPr>
      </w:pPr>
    </w:p>
    <w:p w:rsidR="00214FB8" w:rsidRPr="001F121C" w:rsidRDefault="00CF75A7" w:rsidP="001F121C">
      <w:pPr>
        <w:pStyle w:val="Standarduser"/>
        <w:numPr>
          <w:ilvl w:val="0"/>
          <w:numId w:val="7"/>
        </w:numPr>
        <w:tabs>
          <w:tab w:val="left" w:pos="284"/>
        </w:tabs>
        <w:rPr>
          <w:rFonts w:ascii="Arial Narrow" w:hAnsi="Arial Narrow"/>
          <w:sz w:val="28"/>
        </w:rPr>
      </w:pPr>
      <w:r w:rsidRPr="001F121C">
        <w:rPr>
          <w:rFonts w:ascii="Arial Narrow" w:hAnsi="Arial Narrow"/>
          <w:bCs/>
          <w:sz w:val="22"/>
          <w:szCs w:val="21"/>
        </w:rPr>
        <w:t>Núcleo de Terras e Habitação da Defensoria Pública do Estado do Rio de Janeiro</w:t>
      </w:r>
      <w:r w:rsidRPr="001F121C">
        <w:rPr>
          <w:rFonts w:ascii="Arial Narrow" w:hAnsi="Arial Narrow"/>
          <w:sz w:val="22"/>
          <w:szCs w:val="21"/>
        </w:rPr>
        <w:t>, NUTH.</w:t>
      </w:r>
    </w:p>
    <w:p w:rsidR="00214FB8" w:rsidRPr="001F121C" w:rsidRDefault="00214FB8">
      <w:pPr>
        <w:pStyle w:val="Standarduser"/>
        <w:rPr>
          <w:rFonts w:ascii="Arial Narrow" w:hAnsi="Arial Narrow"/>
          <w:sz w:val="22"/>
          <w:szCs w:val="21"/>
        </w:rPr>
      </w:pPr>
    </w:p>
    <w:p w:rsidR="00214FB8" w:rsidRPr="001F121C" w:rsidRDefault="00CF75A7">
      <w:pPr>
        <w:pStyle w:val="Standarduser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color w:val="000000"/>
          <w:kern w:val="0"/>
          <w:sz w:val="22"/>
          <w:szCs w:val="21"/>
          <w:u w:val="single"/>
        </w:rPr>
        <w:t>Professores</w:t>
      </w:r>
      <w:r w:rsidRPr="001F121C">
        <w:rPr>
          <w:rFonts w:ascii="Arial Narrow" w:hAnsi="Arial Narrow"/>
          <w:b/>
          <w:color w:val="000000"/>
          <w:kern w:val="0"/>
          <w:sz w:val="22"/>
          <w:szCs w:val="21"/>
        </w:rPr>
        <w:t>:</w:t>
      </w:r>
    </w:p>
    <w:p w:rsidR="00214FB8" w:rsidRPr="001F121C" w:rsidRDefault="00214FB8">
      <w:pPr>
        <w:pStyle w:val="Standarduser"/>
        <w:spacing w:line="254" w:lineRule="auto"/>
        <w:jc w:val="both"/>
        <w:rPr>
          <w:rFonts w:ascii="Arial Narrow" w:hAnsi="Arial Narrow"/>
          <w:bCs/>
          <w:color w:val="000000"/>
          <w:kern w:val="0"/>
          <w:sz w:val="22"/>
          <w:szCs w:val="21"/>
        </w:rPr>
      </w:pPr>
    </w:p>
    <w:p w:rsidR="00214FB8" w:rsidRPr="001F121C" w:rsidRDefault="00CF75A7">
      <w:pPr>
        <w:pStyle w:val="Standarduser"/>
        <w:spacing w:line="254" w:lineRule="auto"/>
        <w:jc w:val="both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bCs/>
          <w:color w:val="000000"/>
          <w:kern w:val="0"/>
          <w:sz w:val="22"/>
          <w:szCs w:val="21"/>
        </w:rPr>
        <w:t xml:space="preserve">Regina Bienenstein (PPGAU/NEPHU/UFF) - 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Responsável </w:t>
      </w:r>
      <w:r w:rsidR="001F121C">
        <w:rPr>
          <w:rFonts w:ascii="Arial Narrow" w:hAnsi="Arial Narrow"/>
          <w:bCs/>
          <w:color w:val="000000"/>
          <w:kern w:val="0"/>
          <w:sz w:val="22"/>
          <w:szCs w:val="21"/>
        </w:rPr>
        <w:t>pela disciplina oferecida aos alunos do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 Programa de Pós-graduação em Arquitetura e Urbanismo da UFF, PPGAU/UFF;</w:t>
      </w:r>
    </w:p>
    <w:p w:rsidR="00214FB8" w:rsidRPr="001F121C" w:rsidRDefault="00CF75A7">
      <w:pPr>
        <w:pStyle w:val="Standarduser"/>
        <w:spacing w:line="254" w:lineRule="auto"/>
        <w:jc w:val="both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bCs/>
          <w:color w:val="000000"/>
          <w:kern w:val="0"/>
          <w:sz w:val="22"/>
          <w:szCs w:val="21"/>
        </w:rPr>
        <w:t xml:space="preserve">Glauco Bienenstein </w:t>
      </w:r>
      <w:r w:rsidRPr="001F121C">
        <w:rPr>
          <w:rFonts w:ascii="Arial Narrow" w:hAnsi="Arial Narrow"/>
          <w:color w:val="000000"/>
          <w:kern w:val="0"/>
          <w:sz w:val="22"/>
          <w:szCs w:val="21"/>
        </w:rPr>
        <w:t>(PPGAU/GPDU/NEPHU/UFF)</w:t>
      </w:r>
      <w:r w:rsidR="001F121C">
        <w:rPr>
          <w:rFonts w:ascii="Arial Narrow" w:hAnsi="Arial Narrow"/>
          <w:color w:val="000000"/>
          <w:kern w:val="0"/>
          <w:sz w:val="22"/>
          <w:szCs w:val="21"/>
        </w:rPr>
        <w:t xml:space="preserve"> - </w:t>
      </w:r>
      <w:r w:rsidR="001F121C"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Responsável pela disciplina oferecida aos </w:t>
      </w:r>
      <w:r w:rsid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alunos </w:t>
      </w:r>
      <w:r w:rsidR="001F121C"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do Programa de Pós-graduação em Arquitetura e Urbanismo da UFF, PPGAU/UFF</w:t>
      </w:r>
      <w:r w:rsidRPr="001F121C">
        <w:rPr>
          <w:rFonts w:ascii="Arial Narrow" w:hAnsi="Arial Narrow"/>
          <w:color w:val="000000"/>
          <w:kern w:val="0"/>
          <w:sz w:val="22"/>
          <w:szCs w:val="21"/>
        </w:rPr>
        <w:t>;</w:t>
      </w:r>
    </w:p>
    <w:p w:rsidR="00214FB8" w:rsidRPr="001F121C" w:rsidRDefault="00CF75A7">
      <w:pPr>
        <w:pStyle w:val="Standarduser"/>
        <w:spacing w:line="254" w:lineRule="auto"/>
        <w:jc w:val="both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bCs/>
          <w:color w:val="000000"/>
          <w:kern w:val="0"/>
          <w:sz w:val="22"/>
          <w:szCs w:val="21"/>
        </w:rPr>
        <w:t>Fernanda Sánchez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 (TUR/TCA/GPDU/PPGAU/UFF)</w:t>
      </w:r>
      <w:r w:rsid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 - </w:t>
      </w:r>
      <w:r w:rsidR="001F121C"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Responsável pela disciplina oferecida aos </w:t>
      </w:r>
      <w:r w:rsid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alunos </w:t>
      </w:r>
      <w:r w:rsidR="001F121C">
        <w:rPr>
          <w:rFonts w:ascii="Arial Narrow" w:hAnsi="Arial Narrow"/>
          <w:bCs/>
          <w:color w:val="000000"/>
          <w:kern w:val="0"/>
          <w:sz w:val="22"/>
          <w:szCs w:val="21"/>
        </w:rPr>
        <w:t>da Graduação</w:t>
      </w:r>
      <w:r w:rsidR="001F121C"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 em Arquitetura e Urbanismo da UFF, </w:t>
      </w:r>
      <w:r w:rsidR="001F121C">
        <w:rPr>
          <w:rFonts w:ascii="Arial Narrow" w:hAnsi="Arial Narrow"/>
          <w:bCs/>
          <w:color w:val="000000"/>
          <w:kern w:val="0"/>
          <w:sz w:val="22"/>
          <w:szCs w:val="21"/>
        </w:rPr>
        <w:t>TUR/EAU</w:t>
      </w:r>
      <w:r w:rsidR="001F121C"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/UFF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>;</w:t>
      </w:r>
    </w:p>
    <w:p w:rsidR="00214FB8" w:rsidRPr="001F121C" w:rsidRDefault="00CF75A7">
      <w:pPr>
        <w:pStyle w:val="Standarduser"/>
        <w:spacing w:line="254" w:lineRule="auto"/>
        <w:jc w:val="both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bCs/>
          <w:color w:val="000000"/>
          <w:kern w:val="0"/>
          <w:sz w:val="22"/>
          <w:szCs w:val="21"/>
        </w:rPr>
        <w:t>Ana Cristina Oliveira de Oliveira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 (NUTSS/ESS/UFF);</w:t>
      </w:r>
    </w:p>
    <w:p w:rsidR="001F121C" w:rsidRPr="001F121C" w:rsidRDefault="001F121C" w:rsidP="001F121C">
      <w:pPr>
        <w:pStyle w:val="Standarduser"/>
        <w:spacing w:line="254" w:lineRule="auto"/>
        <w:jc w:val="both"/>
        <w:rPr>
          <w:rFonts w:ascii="Arial Narrow" w:hAnsi="Arial Narrow"/>
          <w:sz w:val="22"/>
          <w:szCs w:val="21"/>
          <w:lang w:val="es-ES"/>
        </w:rPr>
      </w:pPr>
      <w:r w:rsidRPr="001F121C">
        <w:rPr>
          <w:rFonts w:ascii="Arial Narrow" w:hAnsi="Arial Narrow"/>
          <w:b/>
          <w:bCs/>
          <w:color w:val="000000"/>
          <w:kern w:val="0"/>
          <w:sz w:val="22"/>
          <w:szCs w:val="21"/>
          <w:lang w:val="es-ES"/>
        </w:rPr>
        <w:t xml:space="preserve">Enzo Bello 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  <w:lang w:val="es-ES"/>
        </w:rPr>
        <w:t>(PPGDC/NEPHU/UFF);</w:t>
      </w:r>
    </w:p>
    <w:p w:rsidR="001F121C" w:rsidRPr="001F121C" w:rsidRDefault="001F121C" w:rsidP="001F121C">
      <w:pPr>
        <w:pStyle w:val="Standarduser"/>
        <w:spacing w:line="254" w:lineRule="auto"/>
        <w:jc w:val="both"/>
        <w:rPr>
          <w:rFonts w:ascii="Arial Narrow" w:hAnsi="Arial Narrow"/>
          <w:bCs/>
          <w:color w:val="000000"/>
          <w:kern w:val="0"/>
          <w:sz w:val="22"/>
          <w:szCs w:val="21"/>
        </w:rPr>
      </w:pPr>
      <w:r w:rsidRPr="001F121C">
        <w:rPr>
          <w:rFonts w:ascii="Arial Narrow" w:hAnsi="Arial Narrow"/>
          <w:b/>
          <w:bCs/>
          <w:color w:val="000000"/>
          <w:kern w:val="0"/>
          <w:sz w:val="22"/>
          <w:szCs w:val="21"/>
        </w:rPr>
        <w:t>Elson Nascimento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 (PPGEC/Hidro/UFF);</w:t>
      </w:r>
    </w:p>
    <w:p w:rsidR="001F121C" w:rsidRPr="001F121C" w:rsidRDefault="001F121C" w:rsidP="001F121C">
      <w:pPr>
        <w:pStyle w:val="Standarduser"/>
        <w:spacing w:line="254" w:lineRule="auto"/>
        <w:jc w:val="both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bCs/>
          <w:color w:val="000000"/>
          <w:kern w:val="0"/>
          <w:sz w:val="22"/>
          <w:szCs w:val="21"/>
        </w:rPr>
        <w:t>Eloisa Freire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 (NEPHU/UFF);</w:t>
      </w:r>
    </w:p>
    <w:p w:rsidR="00214FB8" w:rsidRPr="001F121C" w:rsidRDefault="00CF75A7">
      <w:pPr>
        <w:pStyle w:val="Standarduser"/>
        <w:spacing w:line="254" w:lineRule="auto"/>
        <w:jc w:val="both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bCs/>
          <w:color w:val="000000"/>
          <w:kern w:val="0"/>
          <w:sz w:val="22"/>
          <w:szCs w:val="21"/>
        </w:rPr>
        <w:t>Francine Helfreich Coutinho dos Santos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 (NEPFE/ESS/UFF);</w:t>
      </w:r>
    </w:p>
    <w:p w:rsidR="00214FB8" w:rsidRPr="001F121C" w:rsidRDefault="00CF75A7">
      <w:pPr>
        <w:pStyle w:val="Standarduser"/>
        <w:spacing w:line="254" w:lineRule="auto"/>
        <w:jc w:val="both"/>
        <w:rPr>
          <w:rFonts w:ascii="Arial Narrow" w:hAnsi="Arial Narrow"/>
          <w:sz w:val="22"/>
          <w:szCs w:val="21"/>
        </w:rPr>
      </w:pPr>
      <w:r w:rsidRPr="001F121C">
        <w:rPr>
          <w:rFonts w:ascii="Arial Narrow" w:hAnsi="Arial Narrow"/>
          <w:b/>
          <w:bCs/>
          <w:color w:val="000000"/>
          <w:kern w:val="0"/>
          <w:sz w:val="22"/>
          <w:szCs w:val="21"/>
        </w:rPr>
        <w:t>Flávia Eliane da Silva Martins</w:t>
      </w:r>
      <w:r w:rsidRPr="001F121C">
        <w:rPr>
          <w:rFonts w:ascii="Arial Narrow" w:hAnsi="Arial Narrow"/>
          <w:bCs/>
          <w:color w:val="000000"/>
          <w:kern w:val="0"/>
          <w:sz w:val="22"/>
          <w:szCs w:val="21"/>
        </w:rPr>
        <w:t xml:space="preserve"> (LABGEOHUM/UFF).</w:t>
      </w:r>
      <w:bookmarkStart w:id="0" w:name="_GoBack"/>
      <w:bookmarkEnd w:id="0"/>
    </w:p>
    <w:sectPr w:rsidR="00214FB8" w:rsidRPr="001F121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44" w:rsidRDefault="00FE1B44">
      <w:r>
        <w:separator/>
      </w:r>
    </w:p>
  </w:endnote>
  <w:endnote w:type="continuationSeparator" w:id="0">
    <w:p w:rsidR="00FE1B44" w:rsidRDefault="00FE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44" w:rsidRDefault="00FE1B44">
      <w:r>
        <w:rPr>
          <w:color w:val="000000"/>
        </w:rPr>
        <w:separator/>
      </w:r>
    </w:p>
  </w:footnote>
  <w:footnote w:type="continuationSeparator" w:id="0">
    <w:p w:rsidR="00FE1B44" w:rsidRDefault="00FE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B9C"/>
    <w:multiLevelType w:val="multilevel"/>
    <w:tmpl w:val="FE3866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CB17686"/>
    <w:multiLevelType w:val="multilevel"/>
    <w:tmpl w:val="76341EB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6D20FA8"/>
    <w:multiLevelType w:val="multilevel"/>
    <w:tmpl w:val="AE66EC7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64817755"/>
    <w:multiLevelType w:val="multilevel"/>
    <w:tmpl w:val="77A68AAE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764A46FA"/>
    <w:multiLevelType w:val="multilevel"/>
    <w:tmpl w:val="4DAAF474"/>
    <w:styleLink w:val="WWNum3"/>
    <w:lvl w:ilvl="0">
      <w:start w:val="1"/>
      <w:numFmt w:val="lowerRoman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A863840"/>
    <w:multiLevelType w:val="multilevel"/>
    <w:tmpl w:val="742ADEA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4FB8"/>
    <w:rsid w:val="001F121C"/>
    <w:rsid w:val="00206D34"/>
    <w:rsid w:val="00214FB8"/>
    <w:rsid w:val="00230A88"/>
    <w:rsid w:val="008E4742"/>
    <w:rsid w:val="00CF75A7"/>
    <w:rsid w:val="00F675CA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3">
    <w:name w:val="WWNum3"/>
    <w:basedOn w:val="Semlista"/>
    <w:pPr>
      <w:numPr>
        <w:numId w:val="1"/>
      </w:numPr>
    </w:pPr>
  </w:style>
  <w:style w:type="numbering" w:customStyle="1" w:styleId="WWNum4">
    <w:name w:val="WWNum4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3">
    <w:name w:val="WWNum3"/>
    <w:basedOn w:val="Semlista"/>
    <w:pPr>
      <w:numPr>
        <w:numId w:val="1"/>
      </w:numPr>
    </w:pPr>
  </w:style>
  <w:style w:type="numbering" w:customStyle="1" w:styleId="WWNum4">
    <w:name w:val="WWNum4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Drumond</dc:creator>
  <cp:lastModifiedBy>Regina Bienenstein</cp:lastModifiedBy>
  <cp:revision>2</cp:revision>
  <dcterms:created xsi:type="dcterms:W3CDTF">2020-02-05T13:09:00Z</dcterms:created>
  <dcterms:modified xsi:type="dcterms:W3CDTF">2020-02-05T13:09:00Z</dcterms:modified>
</cp:coreProperties>
</file>